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B45AF" w14:textId="21130BB3" w:rsidR="00217D71" w:rsidRPr="004D0802" w:rsidRDefault="00780178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72B49E00" wp14:editId="55C5B791">
            <wp:extent cx="5943600" cy="47694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18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B3AE6" w14:textId="304F4D5E" w:rsidR="004D0802" w:rsidRPr="004D0802" w:rsidRDefault="004D0802">
      <w:pPr>
        <w:rPr>
          <w:lang w:val="es-ES"/>
        </w:rPr>
      </w:pPr>
    </w:p>
    <w:p w14:paraId="5A657874" w14:textId="50AFE462" w:rsidR="004D0802" w:rsidRDefault="00BC2C55" w:rsidP="00BC2C55">
      <w:pPr>
        <w:jc w:val="both"/>
        <w:rPr>
          <w:lang w:val="es-ES"/>
        </w:rPr>
      </w:pPr>
      <w:r>
        <w:rPr>
          <w:lang w:val="es-ES"/>
        </w:rPr>
        <w:t>La</w:t>
      </w:r>
      <w:r w:rsidR="004D0802" w:rsidRPr="004D0802">
        <w:rPr>
          <w:lang w:val="es-ES"/>
        </w:rPr>
        <w:t xml:space="preserve"> regi</w:t>
      </w:r>
      <w:r w:rsidR="004D0802">
        <w:rPr>
          <w:lang w:val="es-ES"/>
        </w:rPr>
        <w:t xml:space="preserve">ón Andina concentra </w:t>
      </w:r>
      <w:r>
        <w:rPr>
          <w:lang w:val="es-ES"/>
        </w:rPr>
        <w:t>la mayor densidad</w:t>
      </w:r>
      <w:r w:rsidR="004D0802">
        <w:rPr>
          <w:lang w:val="es-ES"/>
        </w:rPr>
        <w:t xml:space="preserve"> de vías de red primaria y secundaria a nivel nacional y la que tiene en promedio un menor índice de pobreza multidimensional. </w:t>
      </w:r>
      <w:r>
        <w:rPr>
          <w:lang w:val="es-ES"/>
        </w:rPr>
        <w:t>A diferencia de</w:t>
      </w:r>
      <w:r w:rsidR="004D0802">
        <w:rPr>
          <w:lang w:val="es-ES"/>
        </w:rPr>
        <w:t xml:space="preserve"> la región Amazónica la cual ocupa el último lugar en esos dos conceptos. </w:t>
      </w:r>
    </w:p>
    <w:p w14:paraId="613B076D" w14:textId="77777777" w:rsidR="004D0802" w:rsidRDefault="004D0802">
      <w:pPr>
        <w:rPr>
          <w:lang w:val="es-ES"/>
        </w:rPr>
      </w:pPr>
    </w:p>
    <w:p w14:paraId="4E0C2432" w14:textId="0ADE14C1" w:rsidR="00BC2C55" w:rsidRDefault="004D0802" w:rsidP="00780178">
      <w:pPr>
        <w:jc w:val="both"/>
        <w:rPr>
          <w:lang w:val="es-ES"/>
        </w:rPr>
      </w:pPr>
      <w:r>
        <w:rPr>
          <w:lang w:val="es-ES"/>
        </w:rPr>
        <w:t xml:space="preserve">La densidad </w:t>
      </w:r>
      <w:r w:rsidR="00BC2C55">
        <w:rPr>
          <w:lang w:val="es-ES"/>
        </w:rPr>
        <w:t xml:space="preserve">vial se calcula como el número de kilómetros de vías de la red primaria y secundaria por kilómetro cuadrado de área departamental. </w:t>
      </w:r>
      <w:r w:rsidR="001257EE">
        <w:rPr>
          <w:lang w:val="es-ES"/>
        </w:rPr>
        <w:t xml:space="preserve">La región Andina cuenta con la densidad </w:t>
      </w:r>
      <w:r w:rsidR="004F25B9">
        <w:rPr>
          <w:lang w:val="es-ES"/>
        </w:rPr>
        <w:t>vial</w:t>
      </w:r>
      <w:r w:rsidR="001257EE">
        <w:rPr>
          <w:lang w:val="es-ES"/>
        </w:rPr>
        <w:t xml:space="preserve"> más alta del país, siendo ésta superior 3.6 veces superior a la densidad promedio de las otras regiones. </w:t>
      </w:r>
      <w:r w:rsidR="00BC2C55">
        <w:rPr>
          <w:lang w:val="es-ES"/>
        </w:rPr>
        <w:t>La densidad promedio nacional, sin considerar Bogotá ni San Andrés, es de 0.093 kilómetros de vía por kilómetro cuadrado</w:t>
      </w:r>
      <w:r w:rsidR="001257EE">
        <w:rPr>
          <w:lang w:val="es-ES"/>
        </w:rPr>
        <w:t>; si se excluyera la región Andina, e</w:t>
      </w:r>
      <w:r w:rsidR="003104FB">
        <w:rPr>
          <w:lang w:val="es-ES"/>
        </w:rPr>
        <w:t>se</w:t>
      </w:r>
      <w:r w:rsidR="001257EE">
        <w:rPr>
          <w:lang w:val="es-ES"/>
        </w:rPr>
        <w:t xml:space="preserve"> promedio se</w:t>
      </w:r>
      <w:r w:rsidR="00123D06">
        <w:rPr>
          <w:lang w:val="es-ES"/>
        </w:rPr>
        <w:t xml:space="preserve"> reduci</w:t>
      </w:r>
      <w:r w:rsidR="005B133C">
        <w:rPr>
          <w:lang w:val="es-ES"/>
        </w:rPr>
        <w:t xml:space="preserve">ría </w:t>
      </w:r>
      <w:r w:rsidR="004F25B9">
        <w:rPr>
          <w:lang w:val="es-ES"/>
        </w:rPr>
        <w:t>aproximadamente a la mitad.</w:t>
      </w:r>
    </w:p>
    <w:p w14:paraId="121B82D7" w14:textId="77777777" w:rsidR="00BC2C55" w:rsidRDefault="00BC2C55" w:rsidP="00BC2C55">
      <w:pPr>
        <w:jc w:val="both"/>
        <w:rPr>
          <w:lang w:val="es-ES"/>
        </w:rPr>
      </w:pPr>
      <w:bookmarkStart w:id="0" w:name="_GoBack"/>
      <w:bookmarkEnd w:id="0"/>
    </w:p>
    <w:p w14:paraId="622B2DB5" w14:textId="00C563A8" w:rsidR="00BC2C55" w:rsidRDefault="00BC2C55" w:rsidP="00BC2C55">
      <w:pPr>
        <w:jc w:val="both"/>
        <w:rPr>
          <w:lang w:val="es-ES"/>
        </w:rPr>
      </w:pPr>
      <w:r>
        <w:rPr>
          <w:lang w:val="es-ES"/>
        </w:rPr>
        <w:t xml:space="preserve">Por sus condiciones particulares, que hacen que no sean comparables con la situación nacional, no se incluye la ciudad de Bogotá ni las islas de San Andrés y providencia en esta gráfica. </w:t>
      </w:r>
    </w:p>
    <w:p w14:paraId="56D137D0" w14:textId="244BCBB7" w:rsidR="001053A9" w:rsidRPr="004D0802" w:rsidRDefault="001053A9" w:rsidP="00BC2C55">
      <w:pPr>
        <w:jc w:val="both"/>
        <w:rPr>
          <w:lang w:val="es-ES"/>
        </w:rPr>
      </w:pPr>
    </w:p>
    <w:sectPr w:rsidR="001053A9" w:rsidRPr="004D0802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02"/>
    <w:rsid w:val="001053A9"/>
    <w:rsid w:val="00123D06"/>
    <w:rsid w:val="001257EE"/>
    <w:rsid w:val="0016046C"/>
    <w:rsid w:val="002E0035"/>
    <w:rsid w:val="003104FB"/>
    <w:rsid w:val="003564EE"/>
    <w:rsid w:val="003D6A66"/>
    <w:rsid w:val="004D0802"/>
    <w:rsid w:val="004F25B9"/>
    <w:rsid w:val="005740D3"/>
    <w:rsid w:val="005B133C"/>
    <w:rsid w:val="00780178"/>
    <w:rsid w:val="00877CCC"/>
    <w:rsid w:val="00A449FA"/>
    <w:rsid w:val="00BC2C55"/>
    <w:rsid w:val="00D56ADD"/>
    <w:rsid w:val="00EF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CE5E99"/>
  <w15:chartTrackingRefBased/>
  <w15:docId w15:val="{659A4407-72D4-0E4F-A398-EAD1497F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3</cp:revision>
  <dcterms:created xsi:type="dcterms:W3CDTF">2019-10-23T19:57:00Z</dcterms:created>
  <dcterms:modified xsi:type="dcterms:W3CDTF">2019-11-08T15:07:00Z</dcterms:modified>
</cp:coreProperties>
</file>