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E76FC7" w14:textId="2181CB03" w:rsidR="00217D71" w:rsidRPr="00E73948" w:rsidRDefault="00C92C54" w:rsidP="00E73948">
      <w:pPr>
        <w:jc w:val="center"/>
        <w:rPr>
          <w:b/>
          <w:bCs/>
          <w:lang w:val="es-ES"/>
        </w:rPr>
      </w:pPr>
      <w:r>
        <w:rPr>
          <w:b/>
          <w:bCs/>
          <w:noProof/>
          <w:lang w:val="es-ES"/>
        </w:rPr>
        <w:drawing>
          <wp:inline distT="0" distB="0" distL="0" distR="0" wp14:anchorId="0B55F381" wp14:editId="54516B94">
            <wp:extent cx="5943600" cy="73602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 E0013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6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76FB96A" w14:textId="7114A611" w:rsidR="00A6794B" w:rsidRDefault="00A6794B" w:rsidP="00A6794B">
      <w:pPr>
        <w:jc w:val="both"/>
        <w:rPr>
          <w:lang w:val="es-ES"/>
        </w:rPr>
      </w:pPr>
      <w:r w:rsidRPr="00651EE7">
        <w:rPr>
          <w:lang w:val="es-ES"/>
        </w:rPr>
        <w:t>En Colombia s</w:t>
      </w:r>
      <w:r w:rsidR="00651EE7" w:rsidRPr="00651EE7">
        <w:rPr>
          <w:lang w:val="es-ES"/>
        </w:rPr>
        <w:t>ó</w:t>
      </w:r>
      <w:r w:rsidRPr="00651EE7">
        <w:rPr>
          <w:lang w:val="es-ES"/>
        </w:rPr>
        <w:t xml:space="preserve">lo </w:t>
      </w:r>
      <w:r w:rsidR="00651EE7">
        <w:rPr>
          <w:lang w:val="es-ES"/>
        </w:rPr>
        <w:t>4</w:t>
      </w:r>
      <w:r w:rsidR="00651EE7" w:rsidRPr="00651EE7">
        <w:rPr>
          <w:lang w:val="es-ES"/>
        </w:rPr>
        <w:t xml:space="preserve"> de </w:t>
      </w:r>
      <w:r w:rsidR="00651EE7">
        <w:rPr>
          <w:lang w:val="es-ES"/>
        </w:rPr>
        <w:t>los 104</w:t>
      </w:r>
      <w:r w:rsidR="00651EE7" w:rsidRPr="00651EE7">
        <w:rPr>
          <w:lang w:val="es-ES"/>
        </w:rPr>
        <w:t xml:space="preserve"> establecimientos</w:t>
      </w:r>
      <w:r w:rsidR="00651EE7">
        <w:rPr>
          <w:lang w:val="es-ES"/>
        </w:rPr>
        <w:t xml:space="preserve"> penitenciarios (E.P) existentes no presentan hacinamiento. El consolidado departamental refleja que todos los departamentos del país con E.P </w:t>
      </w:r>
      <w:r w:rsidR="00EC7717" w:rsidRPr="0016621B">
        <w:rPr>
          <w:color w:val="FF0000"/>
          <w:lang w:val="es-ES"/>
        </w:rPr>
        <w:t xml:space="preserve">cuentan </w:t>
      </w:r>
      <w:r w:rsidR="00EC7717">
        <w:rPr>
          <w:lang w:val="es-ES"/>
        </w:rPr>
        <w:t>con</w:t>
      </w:r>
      <w:r w:rsidR="00651EE7">
        <w:rPr>
          <w:lang w:val="es-ES"/>
        </w:rPr>
        <w:t xml:space="preserve"> este problem</w:t>
      </w:r>
      <w:r w:rsidR="00EC7717">
        <w:rPr>
          <w:lang w:val="es-ES"/>
        </w:rPr>
        <w:t>a. Para el consolidado nacional el hacinamiento es del 53.76%.</w:t>
      </w:r>
    </w:p>
    <w:p w14:paraId="4033DF2C" w14:textId="210584B6" w:rsidR="00EC7717" w:rsidRDefault="00EC7717" w:rsidP="00A6794B">
      <w:pPr>
        <w:jc w:val="both"/>
        <w:rPr>
          <w:lang w:val="es-ES"/>
        </w:rPr>
      </w:pPr>
    </w:p>
    <w:p w14:paraId="6BC0F8E8" w14:textId="1D00E010" w:rsidR="00EC7717" w:rsidRPr="00651EE7" w:rsidRDefault="00EC7717" w:rsidP="00A6794B">
      <w:pPr>
        <w:jc w:val="both"/>
        <w:rPr>
          <w:lang w:val="es-ES"/>
        </w:rPr>
      </w:pPr>
      <w:r>
        <w:rPr>
          <w:lang w:val="es-ES"/>
        </w:rPr>
        <w:lastRenderedPageBreak/>
        <w:t xml:space="preserve">En promedio los departamentos de Colombia con </w:t>
      </w:r>
      <w:r w:rsidRPr="00651EE7">
        <w:rPr>
          <w:lang w:val="es-ES"/>
        </w:rPr>
        <w:t>establecimientos</w:t>
      </w:r>
      <w:r>
        <w:rPr>
          <w:lang w:val="es-ES"/>
        </w:rPr>
        <w:t xml:space="preserve"> penitenciarios (E.P) tienen un hacinamiento del 79.26%. </w:t>
      </w:r>
      <w:r w:rsidR="00E73948">
        <w:rPr>
          <w:lang w:val="es-ES"/>
        </w:rPr>
        <w:t xml:space="preserve">La capacidad nacional de los E.P es de 80,464 reclusos y a </w:t>
      </w:r>
      <w:r w:rsidR="00E50A84">
        <w:rPr>
          <w:lang w:val="es-ES"/>
        </w:rPr>
        <w:t>agosto</w:t>
      </w:r>
      <w:r w:rsidR="00E73948">
        <w:rPr>
          <w:lang w:val="es-ES"/>
        </w:rPr>
        <w:t xml:space="preserve"> de 2019 había 123,718, un hacinamiento consolidado del 53.76%. Los departamentos con mayor capacidad son Valle del Cauca, Bogotá D.C y Antioquia con un cupo para 10,707, 10,358 y 7,330 reclusos respectivamente. Para estos departamentos se ha reportado un hacinamiento del 64.0%, 58.9% y 89.2% respectivamente. El Amazonas cuenta con una capacidad </w:t>
      </w:r>
      <w:r w:rsidR="006D7D00">
        <w:rPr>
          <w:lang w:val="es-ES"/>
        </w:rPr>
        <w:t>para albergar 118 reclusos y ha reportado un hacinamiento del 72.0%.</w:t>
      </w:r>
    </w:p>
    <w:sectPr w:rsidR="00EC7717" w:rsidRPr="00651EE7" w:rsidSect="003564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94B"/>
    <w:rsid w:val="0016621B"/>
    <w:rsid w:val="002E0035"/>
    <w:rsid w:val="003564EE"/>
    <w:rsid w:val="00651EE7"/>
    <w:rsid w:val="006D7D00"/>
    <w:rsid w:val="00A6794B"/>
    <w:rsid w:val="00C20C73"/>
    <w:rsid w:val="00C92C54"/>
    <w:rsid w:val="00E50A84"/>
    <w:rsid w:val="00E73948"/>
    <w:rsid w:val="00EC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7B3B70"/>
  <w15:chartTrackingRefBased/>
  <w15:docId w15:val="{85B03A7F-81A4-494B-94FF-898F3334D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 Velez Moreno</dc:creator>
  <cp:keywords/>
  <dc:description/>
  <cp:lastModifiedBy>Felipe  Velez Moreno</cp:lastModifiedBy>
  <cp:revision>4</cp:revision>
  <dcterms:created xsi:type="dcterms:W3CDTF">2019-10-16T14:23:00Z</dcterms:created>
  <dcterms:modified xsi:type="dcterms:W3CDTF">2019-10-23T22:38:00Z</dcterms:modified>
</cp:coreProperties>
</file>