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2B7F72" w14:textId="2BF8B92E" w:rsidR="00641217" w:rsidRDefault="00641217" w:rsidP="006D256F">
      <w:pPr>
        <w:jc w:val="center"/>
        <w:rPr>
          <w:lang w:val="es-ES"/>
        </w:rPr>
      </w:pPr>
      <w:r w:rsidRPr="00641217">
        <w:rPr>
          <w:lang w:val="es-ES"/>
        </w:rPr>
        <w:t>﻿</w:t>
      </w:r>
      <w:bookmarkStart w:id="0" w:name="_GoBack"/>
      <w:r w:rsidR="00876AFB">
        <w:rPr>
          <w:noProof/>
          <w:lang w:val="es-ES"/>
        </w:rPr>
        <w:drawing>
          <wp:inline distT="0" distB="0" distL="0" distR="0" wp14:anchorId="7FE4E011" wp14:editId="33A77061">
            <wp:extent cx="5943600" cy="43218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 E0003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4C526DC" w14:textId="77777777" w:rsidR="00F43B8A" w:rsidRDefault="00F43B8A" w:rsidP="00641217">
      <w:pPr>
        <w:rPr>
          <w:lang w:val="es-ES"/>
        </w:rPr>
      </w:pPr>
    </w:p>
    <w:p w14:paraId="3A7095B9" w14:textId="77777777" w:rsidR="00F43B8A" w:rsidRDefault="00F43B8A" w:rsidP="00052963">
      <w:pPr>
        <w:jc w:val="both"/>
        <w:rPr>
          <w:lang w:val="es-ES"/>
        </w:rPr>
      </w:pPr>
      <w:r>
        <w:rPr>
          <w:lang w:val="es-ES"/>
        </w:rPr>
        <w:t>La calidad y la cobertura de la infraestructura tiene un impacto considerable en la competitividad. Los países</w:t>
      </w:r>
      <w:r w:rsidR="00052963">
        <w:rPr>
          <w:lang w:val="es-ES"/>
        </w:rPr>
        <w:t xml:space="preserve"> de la</w:t>
      </w:r>
      <w:r>
        <w:rPr>
          <w:lang w:val="es-ES"/>
        </w:rPr>
        <w:t xml:space="preserve"> OECD son </w:t>
      </w:r>
      <w:r w:rsidR="00052963">
        <w:rPr>
          <w:lang w:val="es-ES"/>
        </w:rPr>
        <w:t xml:space="preserve">los </w:t>
      </w:r>
      <w:r>
        <w:rPr>
          <w:lang w:val="es-ES"/>
        </w:rPr>
        <w:t xml:space="preserve">más competitivos </w:t>
      </w:r>
      <w:r w:rsidR="00052963">
        <w:rPr>
          <w:lang w:val="es-ES"/>
        </w:rPr>
        <w:t>a nivel mundial</w:t>
      </w:r>
      <w:r>
        <w:rPr>
          <w:lang w:val="es-ES"/>
        </w:rPr>
        <w:t xml:space="preserve"> y el indicador de su infraestructura es 26% superior al promedio </w:t>
      </w:r>
      <w:r w:rsidR="00052963">
        <w:rPr>
          <w:lang w:val="es-ES"/>
        </w:rPr>
        <w:t>global</w:t>
      </w:r>
      <w:r>
        <w:rPr>
          <w:lang w:val="es-ES"/>
        </w:rPr>
        <w:t>.</w:t>
      </w:r>
    </w:p>
    <w:p w14:paraId="0C2C9ED8" w14:textId="77777777" w:rsidR="00052963" w:rsidRDefault="00052963" w:rsidP="00052963">
      <w:pPr>
        <w:jc w:val="both"/>
        <w:rPr>
          <w:lang w:val="es-ES"/>
        </w:rPr>
      </w:pPr>
    </w:p>
    <w:p w14:paraId="26D686A2" w14:textId="1D53E8CF" w:rsidR="00052963" w:rsidRPr="00641217" w:rsidRDefault="00052963" w:rsidP="00052963">
      <w:pPr>
        <w:jc w:val="both"/>
        <w:rPr>
          <w:lang w:val="es-ES"/>
        </w:rPr>
      </w:pPr>
      <w:r>
        <w:rPr>
          <w:lang w:val="es-ES"/>
        </w:rPr>
        <w:t xml:space="preserve">El indicador del Foro Económico Mundial que mide la calidad y la extensión de la </w:t>
      </w:r>
      <w:r w:rsidR="006D256F">
        <w:rPr>
          <w:lang w:val="es-ES"/>
        </w:rPr>
        <w:t>infraestructura</w:t>
      </w:r>
      <w:r>
        <w:rPr>
          <w:lang w:val="es-ES"/>
        </w:rPr>
        <w:t xml:space="preserve"> evalúa el desarrollo de la infraestructura de transporte, electricidad y suministro de agua. Para el caso particular de Colombia, el gráfico revela que para su nivel de competitividad (61.6%) el país cuenta con un rezago en la calidad y desarrollo de su infraestructura de aproximadamente 10%.  Por ejemplo, Grecia es un país semejante a Colombia en materia de competitividad, pero el desarrollo de su infraestructura es aproximadamente 21% superior.</w:t>
      </w:r>
    </w:p>
    <w:sectPr w:rsidR="00052963" w:rsidRPr="00641217" w:rsidSect="003564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217"/>
    <w:rsid w:val="00052963"/>
    <w:rsid w:val="002E0035"/>
    <w:rsid w:val="003564EE"/>
    <w:rsid w:val="00641217"/>
    <w:rsid w:val="006D256F"/>
    <w:rsid w:val="00876AFB"/>
    <w:rsid w:val="00CD424D"/>
    <w:rsid w:val="00ED3431"/>
    <w:rsid w:val="00F4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137D97"/>
  <w15:chartTrackingRefBased/>
  <w15:docId w15:val="{82C4B1EE-8D97-7B43-A5D7-D718B281E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4</cp:revision>
  <dcterms:created xsi:type="dcterms:W3CDTF">2019-10-02T17:01:00Z</dcterms:created>
  <dcterms:modified xsi:type="dcterms:W3CDTF">2019-11-05T19:15:00Z</dcterms:modified>
</cp:coreProperties>
</file>